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F0" w:rsidRPr="00932F3B" w:rsidRDefault="00FB1FF0" w:rsidP="00812E8D">
      <w:pPr>
        <w:jc w:val="center"/>
        <w:rPr>
          <w:b/>
          <w:sz w:val="36"/>
          <w:szCs w:val="36"/>
        </w:rPr>
      </w:pPr>
      <w:r w:rsidRPr="00932F3B">
        <w:rPr>
          <w:rFonts w:hint="eastAsia"/>
          <w:b/>
          <w:sz w:val="36"/>
          <w:szCs w:val="36"/>
        </w:rPr>
        <w:t>河北农业大学实验室有毒、有害废弃物处</w:t>
      </w:r>
      <w:r>
        <w:rPr>
          <w:rFonts w:hint="eastAsia"/>
          <w:b/>
          <w:sz w:val="36"/>
          <w:szCs w:val="36"/>
        </w:rPr>
        <w:t>置</w:t>
      </w:r>
      <w:r w:rsidRPr="00932F3B">
        <w:rPr>
          <w:rFonts w:hint="eastAsia"/>
          <w:b/>
          <w:sz w:val="36"/>
          <w:szCs w:val="36"/>
        </w:rPr>
        <w:t>流程图</w:t>
      </w:r>
    </w:p>
    <w:p w:rsidR="00FB1FF0" w:rsidRDefault="00FB1FF0">
      <w:r>
        <w:rPr>
          <w:noProof/>
        </w:rPr>
        <w:pict>
          <v:rect id="_x0000_s1026" style="position:absolute;left:0;text-align:left;margin-left:-11.05pt;margin-top:5.8pt;width:682.9pt;height:334.2pt;z-index:251629056" strokeweight=".5pt">
            <v:stroke dashstyle="dash"/>
          </v:rect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273.55pt;margin-top:13.1pt;width:166.4pt;height:23.8pt;z-index:251630080">
            <v:textbox>
              <w:txbxContent>
                <w:p w:rsidR="00FB1FF0" w:rsidRPr="009C325E" w:rsidRDefault="00FB1FF0" w:rsidP="00812E8D">
                  <w:pPr>
                    <w:jc w:val="center"/>
                    <w:rPr>
                      <w:sz w:val="24"/>
                      <w:szCs w:val="24"/>
                    </w:rPr>
                  </w:pPr>
                  <w:r w:rsidRPr="009C325E">
                    <w:rPr>
                      <w:rFonts w:hint="eastAsia"/>
                      <w:sz w:val="24"/>
                      <w:szCs w:val="24"/>
                    </w:rPr>
                    <w:t>实验室有毒有害废弃物分类</w:t>
                  </w:r>
                </w:p>
              </w:txbxContent>
            </v:textbox>
          </v:shape>
        </w:pict>
      </w:r>
    </w:p>
    <w:p w:rsidR="00FB1FF0" w:rsidRDefault="00FB1FF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87.75pt;margin-top:70.2pt;width:42.75pt;height:119.8pt;z-index:251679232">
            <v:textbox>
              <w:txbxContent>
                <w:p w:rsidR="00FB1FF0" w:rsidRPr="00CA7420" w:rsidRDefault="00FB1FF0">
                  <w:pPr>
                    <w:rPr>
                      <w:szCs w:val="21"/>
                    </w:rPr>
                  </w:pPr>
                  <w:r w:rsidRPr="00CA7420">
                    <w:rPr>
                      <w:rFonts w:hint="eastAsia"/>
                      <w:szCs w:val="21"/>
                    </w:rPr>
                    <w:t>由学院</w:t>
                  </w:r>
                  <w:r w:rsidRPr="00CA7420">
                    <w:rPr>
                      <w:szCs w:val="21"/>
                    </w:rPr>
                    <w:t>(</w:t>
                  </w:r>
                  <w:r w:rsidRPr="00CA7420">
                    <w:rPr>
                      <w:rFonts w:hint="eastAsia"/>
                      <w:szCs w:val="21"/>
                    </w:rPr>
                    <w:t>中心、处室</w:t>
                  </w:r>
                  <w:r>
                    <w:rPr>
                      <w:rFonts w:hint="eastAsia"/>
                      <w:szCs w:val="21"/>
                    </w:rPr>
                    <w:t>、所</w:t>
                  </w:r>
                  <w:r w:rsidRPr="00CA7420">
                    <w:rPr>
                      <w:rFonts w:hint="eastAsia"/>
                      <w:szCs w:val="21"/>
                    </w:rPr>
                    <w:t>等</w:t>
                  </w:r>
                  <w:r w:rsidRPr="00CA7420">
                    <w:rPr>
                      <w:szCs w:val="21"/>
                    </w:rPr>
                    <w:t>)</w:t>
                  </w:r>
                  <w:r w:rsidRPr="00CA7420">
                    <w:rPr>
                      <w:rFonts w:hint="eastAsia"/>
                      <w:szCs w:val="21"/>
                    </w:rPr>
                    <w:t>负责办理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608.35pt;margin-top:163.15pt;width:46.45pt;height:72.45pt;z-index:251668992" stroked="f">
            <v:textbox style="mso-next-textbox:#_x0000_s1029">
              <w:txbxContent>
                <w:p w:rsidR="00FB1FF0" w:rsidRPr="009175EB" w:rsidRDefault="00FB1FF0">
                  <w:pPr>
                    <w:rPr>
                      <w:sz w:val="18"/>
                      <w:szCs w:val="18"/>
                    </w:rPr>
                  </w:pPr>
                  <w:r w:rsidRPr="009175EB">
                    <w:rPr>
                      <w:rFonts w:hint="eastAsia"/>
                      <w:sz w:val="18"/>
                      <w:szCs w:val="18"/>
                    </w:rPr>
                    <w:t>移交学校涉核设备库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520.1pt;margin-top:163.15pt;width:52.5pt;height:98.75pt;z-index:251670016" stroked="f">
            <v:textbox style="mso-next-textbox:#_x0000_s1030">
              <w:txbxContent>
                <w:p w:rsidR="00FB1FF0" w:rsidRPr="009175EB" w:rsidRDefault="00FB1FF0">
                  <w:pPr>
                    <w:rPr>
                      <w:sz w:val="18"/>
                      <w:szCs w:val="18"/>
                    </w:rPr>
                  </w:pPr>
                  <w:r w:rsidRPr="009175EB">
                    <w:rPr>
                      <w:rFonts w:hint="eastAsia"/>
                      <w:sz w:val="18"/>
                      <w:szCs w:val="18"/>
                    </w:rPr>
                    <w:t>密封盛放于含铅金属容器内，移交学校涉核设备库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6.65pt;margin-top:161.15pt;width:39.9pt;height:97.65pt;z-index:251676160" stroked="f">
            <v:textbox style="mso-next-textbox:#_x0000_s1031">
              <w:txbxContent>
                <w:p w:rsidR="00FB1FF0" w:rsidRPr="00211C13" w:rsidRDefault="00FB1FF0" w:rsidP="002121F9">
                  <w:pPr>
                    <w:rPr>
                      <w:snapToGrid w:val="0"/>
                      <w:kern w:val="0"/>
                      <w:sz w:val="18"/>
                      <w:szCs w:val="18"/>
                    </w:rPr>
                  </w:pPr>
                  <w:r w:rsidRPr="00211C13">
                    <w:rPr>
                      <w:snapToGrid w:val="0"/>
                      <w:kern w:val="0"/>
                      <w:sz w:val="18"/>
                      <w:szCs w:val="18"/>
                    </w:rPr>
                    <w:t>1.</w:t>
                  </w:r>
                  <w:r>
                    <w:rPr>
                      <w:rFonts w:hint="eastAsia"/>
                      <w:snapToGrid w:val="0"/>
                      <w:kern w:val="0"/>
                      <w:sz w:val="18"/>
                      <w:szCs w:val="18"/>
                    </w:rPr>
                    <w:t>原试剂箱盛装</w:t>
                  </w:r>
                  <w:r w:rsidRPr="00211C13">
                    <w:rPr>
                      <w:rFonts w:hint="eastAsia"/>
                      <w:snapToGrid w:val="0"/>
                      <w:kern w:val="0"/>
                      <w:sz w:val="18"/>
                      <w:szCs w:val="18"/>
                    </w:rPr>
                    <w:t>；</w:t>
                  </w:r>
                </w:p>
                <w:p w:rsidR="00FB1FF0" w:rsidRPr="00211C13" w:rsidRDefault="00FB1FF0" w:rsidP="002121F9">
                  <w:pPr>
                    <w:rPr>
                      <w:snapToGrid w:val="0"/>
                      <w:kern w:val="0"/>
                      <w:sz w:val="18"/>
                      <w:szCs w:val="18"/>
                    </w:rPr>
                  </w:pPr>
                  <w:r w:rsidRPr="00211C13">
                    <w:rPr>
                      <w:snapToGrid w:val="0"/>
                      <w:kern w:val="0"/>
                      <w:sz w:val="18"/>
                      <w:szCs w:val="18"/>
                    </w:rPr>
                    <w:t>2.</w:t>
                  </w:r>
                  <w:r>
                    <w:rPr>
                      <w:rFonts w:hint="eastAsia"/>
                      <w:snapToGrid w:val="0"/>
                      <w:kern w:val="0"/>
                      <w:sz w:val="18"/>
                      <w:szCs w:val="18"/>
                    </w:rPr>
                    <w:t>粘贴标签</w:t>
                  </w:r>
                  <w:r w:rsidRPr="00211C13">
                    <w:rPr>
                      <w:rFonts w:hint="eastAsia"/>
                      <w:snapToGrid w:val="0"/>
                      <w:kern w:val="0"/>
                      <w:sz w:val="18"/>
                      <w:szCs w:val="18"/>
                    </w:rPr>
                    <w:t>。</w:t>
                  </w:r>
                </w:p>
                <w:p w:rsidR="00FB1FF0" w:rsidRPr="002121F9" w:rsidRDefault="00FB1FF0"/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81.4pt;margin-top:160.95pt;width:49.7pt;height:88.05pt;z-index:251666944" stroked="f">
            <v:textbox style="mso-next-textbox:#_x0000_s1032">
              <w:txbxContent>
                <w:p w:rsidR="00FB1FF0" w:rsidRPr="00211C13" w:rsidRDefault="00FB1F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</w:t>
                  </w:r>
                  <w:r>
                    <w:rPr>
                      <w:rFonts w:hint="eastAsia"/>
                      <w:sz w:val="18"/>
                      <w:szCs w:val="18"/>
                    </w:rPr>
                    <w:t>消毒药水浸泡</w:t>
                  </w:r>
                  <w:r>
                    <w:rPr>
                      <w:sz w:val="18"/>
                      <w:szCs w:val="18"/>
                    </w:rPr>
                    <w:t>24</w:t>
                  </w:r>
                  <w:r>
                    <w:rPr>
                      <w:rFonts w:hint="eastAsia"/>
                      <w:sz w:val="18"/>
                      <w:szCs w:val="18"/>
                    </w:rPr>
                    <w:t>小时；</w:t>
                  </w:r>
                  <w:r>
                    <w:rPr>
                      <w:sz w:val="18"/>
                      <w:szCs w:val="18"/>
                    </w:rPr>
                    <w:t>2.</w:t>
                  </w:r>
                  <w:r w:rsidRPr="00211C13">
                    <w:rPr>
                      <w:rFonts w:hint="eastAsia"/>
                      <w:sz w:val="18"/>
                      <w:szCs w:val="18"/>
                    </w:rPr>
                    <w:t>专用冰柜储存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435.35pt;margin-top:162.9pt;width:65.05pt;height:111.95pt;z-index:251664896" stroked="f">
            <v:textbox style="mso-next-textbox:#_x0000_s1033">
              <w:txbxContent>
                <w:p w:rsidR="00FB1FF0" w:rsidRPr="00CA7420" w:rsidRDefault="00FB1FF0" w:rsidP="00CA7420">
                  <w:pPr>
                    <w:rPr>
                      <w:sz w:val="18"/>
                      <w:szCs w:val="18"/>
                    </w:rPr>
                  </w:pPr>
                  <w:r w:rsidRPr="00CA7420">
                    <w:rPr>
                      <w:sz w:val="18"/>
                      <w:szCs w:val="18"/>
                    </w:rPr>
                    <w:t>1.</w:t>
                  </w:r>
                  <w:r w:rsidRPr="00CA7420">
                    <w:rPr>
                      <w:rFonts w:hint="eastAsia"/>
                      <w:sz w:val="18"/>
                      <w:szCs w:val="18"/>
                    </w:rPr>
                    <w:t>高温高压消毒或消毒液浸泡消毒处理；</w:t>
                  </w:r>
                </w:p>
                <w:p w:rsidR="00FB1FF0" w:rsidRPr="00CA7420" w:rsidRDefault="00FB1FF0" w:rsidP="00EE6A2A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CA7420">
                    <w:rPr>
                      <w:sz w:val="18"/>
                      <w:szCs w:val="18"/>
                    </w:rPr>
                    <w:t xml:space="preserve"> 2.</w:t>
                  </w:r>
                  <w:r w:rsidRPr="00CA7420">
                    <w:rPr>
                      <w:rFonts w:hint="eastAsia"/>
                      <w:sz w:val="18"/>
                      <w:szCs w:val="18"/>
                    </w:rPr>
                    <w:t>合适容器盛装；</w:t>
                  </w:r>
                </w:p>
                <w:p w:rsidR="00FB1FF0" w:rsidRPr="00CA7420" w:rsidRDefault="00FB1FF0" w:rsidP="00EE6A2A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CA7420">
                    <w:rPr>
                      <w:sz w:val="18"/>
                      <w:szCs w:val="18"/>
                    </w:rPr>
                    <w:t>3.</w:t>
                  </w:r>
                  <w:r w:rsidRPr="00CA7420">
                    <w:rPr>
                      <w:rFonts w:hint="eastAsia"/>
                      <w:sz w:val="18"/>
                      <w:szCs w:val="18"/>
                    </w:rPr>
                    <w:t>粘贴标签。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16.7pt;margin-top:47.6pt;width:457.75pt;height:.05pt;z-index:251632128" o:connectortype="straight"/>
        </w:pict>
      </w:r>
      <w:r>
        <w:rPr>
          <w:noProof/>
        </w:rPr>
        <w:pict>
          <v:shape id="_x0000_s1035" type="#_x0000_t32" style="position:absolute;left:0;text-align:left;margin-left:116.7pt;margin-top:47.6pt;width:0;height:19.4pt;z-index:251633152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115.95pt;margin-top:88.15pt;width:.05pt;height:14.4pt;z-index:251637248" o:connectortype="straight">
            <v:stroke endarrow="block"/>
          </v:shape>
        </w:pict>
      </w:r>
      <w:r>
        <w:rPr>
          <w:noProof/>
        </w:rPr>
        <w:pict>
          <v:shape id="_x0000_s1037" type="#_x0000_t109" style="position:absolute;left:0;text-align:left;margin-left:54.7pt;margin-top:67pt;width:122.65pt;height:21.15pt;z-index:251634176">
            <v:textbox style="mso-next-textbox:#_x0000_s1037">
              <w:txbxContent>
                <w:p w:rsidR="00FB1FF0" w:rsidRDefault="00FB1FF0" w:rsidP="004C3629">
                  <w:pPr>
                    <w:jc w:val="center"/>
                  </w:pPr>
                  <w:r>
                    <w:rPr>
                      <w:rFonts w:hint="eastAsia"/>
                    </w:rPr>
                    <w:t>化学性有毒有害废弃物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206.15pt;margin-top:161.15pt;width:41.7pt;height:87.2pt;z-index:251665920" stroked="f">
            <v:textbox style="mso-next-textbox:#_x0000_s1038">
              <w:txbxContent>
                <w:p w:rsidR="00FB1FF0" w:rsidRPr="00211C13" w:rsidRDefault="00FB1F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</w:t>
                  </w:r>
                  <w:r w:rsidRPr="00211C13">
                    <w:rPr>
                      <w:rFonts w:hint="eastAsia"/>
                      <w:sz w:val="18"/>
                      <w:szCs w:val="18"/>
                    </w:rPr>
                    <w:t>包装桶或袋</w:t>
                  </w:r>
                  <w:r w:rsidRPr="00CA7420">
                    <w:rPr>
                      <w:rFonts w:hint="eastAsia"/>
                      <w:snapToGrid w:val="0"/>
                      <w:kern w:val="0"/>
                      <w:sz w:val="18"/>
                      <w:szCs w:val="18"/>
                    </w:rPr>
                    <w:t>盛装</w:t>
                  </w:r>
                  <w:r>
                    <w:rPr>
                      <w:rFonts w:hint="eastAsia"/>
                      <w:sz w:val="18"/>
                      <w:szCs w:val="18"/>
                    </w:rPr>
                    <w:t>；</w:t>
                  </w:r>
                  <w:r>
                    <w:rPr>
                      <w:sz w:val="18"/>
                      <w:szCs w:val="18"/>
                    </w:rPr>
                    <w:t>2.</w:t>
                  </w:r>
                  <w:r>
                    <w:rPr>
                      <w:rFonts w:hint="eastAsia"/>
                      <w:sz w:val="18"/>
                      <w:szCs w:val="18"/>
                    </w:rPr>
                    <w:t>粘贴</w:t>
                  </w:r>
                  <w:r w:rsidRPr="00211C13">
                    <w:rPr>
                      <w:rFonts w:hint="eastAsia"/>
                      <w:sz w:val="18"/>
                      <w:szCs w:val="18"/>
                    </w:rPr>
                    <w:t>标签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358.05pt;margin-top:162.9pt;width:42.05pt;height:100.15pt;z-index:251667968" stroked="f">
            <v:textbox style="mso-next-textbox:#_x0000_s1039">
              <w:txbxContent>
                <w:p w:rsidR="00FB1FF0" w:rsidRDefault="00FB1FF0" w:rsidP="00CA742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</w:t>
                  </w:r>
                  <w:r w:rsidRPr="00211C13">
                    <w:rPr>
                      <w:rFonts w:hint="eastAsia"/>
                      <w:sz w:val="18"/>
                      <w:szCs w:val="18"/>
                    </w:rPr>
                    <w:t>坚固容器盛装</w:t>
                  </w:r>
                  <w:r>
                    <w:rPr>
                      <w:rFonts w:hint="eastAsia"/>
                      <w:sz w:val="18"/>
                      <w:szCs w:val="18"/>
                    </w:rPr>
                    <w:t>；</w:t>
                  </w:r>
                </w:p>
                <w:p w:rsidR="00FB1FF0" w:rsidRPr="00211C13" w:rsidRDefault="00FB1FF0" w:rsidP="00211C13">
                  <w:pPr>
                    <w:spacing w:line="26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</w:t>
                  </w:r>
                  <w:r>
                    <w:rPr>
                      <w:rFonts w:hint="eastAsia"/>
                      <w:sz w:val="18"/>
                      <w:szCs w:val="18"/>
                    </w:rPr>
                    <w:t>粘贴标签。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32" style="position:absolute;left:0;text-align:left;margin-left:659.15pt;margin-top:128.5pt;width:28.8pt;height:0;z-index:251680256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611.1pt;margin-top:152.55pt;width:.8pt;height:182.3pt;z-index:251678208" o:connectortype="straight">
            <v:stroke endarrow="block"/>
          </v:shape>
        </w:pict>
      </w:r>
      <w:r>
        <w:rPr>
          <w:noProof/>
        </w:rPr>
        <w:pict>
          <v:shape id="_x0000_s1042" type="#_x0000_t109" style="position:absolute;left:0;text-align:left;margin-left:580.3pt;margin-top:114.4pt;width:78.85pt;height:37.6pt;z-index:251660800">
            <v:textbox style="mso-next-textbox:#_x0000_s1042">
              <w:txbxContent>
                <w:p w:rsidR="00FB1FF0" w:rsidRDefault="00FB1FF0" w:rsidP="004C3629">
                  <w:pPr>
                    <w:jc w:val="center"/>
                  </w:pPr>
                  <w:r>
                    <w:rPr>
                      <w:rFonts w:hint="eastAsia"/>
                    </w:rPr>
                    <w:t>报废涉核设备及辐射装置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32" style="position:absolute;left:0;text-align:left;margin-left:619.9pt;margin-top:101.05pt;width:.7pt;height:13.35pt;flip:x;z-index:251687424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525.55pt;margin-top:100.45pt;width:95.75pt;height:0;z-index:251657728" o:connectortype="straight"/>
        </w:pict>
      </w:r>
      <w:r>
        <w:rPr>
          <w:noProof/>
        </w:rPr>
        <w:pict>
          <v:shape id="_x0000_s1045" type="#_x0000_t32" style="position:absolute;left:0;text-align:left;margin-left:574.7pt;margin-top:84.65pt;width:.05pt;height:16.75pt;z-index:251683328" o:connectortype="straight">
            <v:stroke endarrow="block"/>
          </v:shape>
        </w:pict>
      </w:r>
      <w:r>
        <w:rPr>
          <w:noProof/>
        </w:rPr>
        <w:pict>
          <v:shape id="_x0000_s1046" type="#_x0000_t109" style="position:absolute;left:0;text-align:left;margin-left:539.35pt;margin-top:63.25pt;width:68.55pt;height:21.75pt;z-index:251635200">
            <v:textbox style="mso-next-textbox:#_x0000_s1046">
              <w:txbxContent>
                <w:p w:rsidR="00FB1FF0" w:rsidRDefault="00FB1FF0" w:rsidP="004C3629">
                  <w:pPr>
                    <w:jc w:val="center"/>
                  </w:pPr>
                  <w:r>
                    <w:rPr>
                      <w:rFonts w:hint="eastAsia"/>
                    </w:rPr>
                    <w:t>放射性废物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32" style="position:absolute;left:0;text-align:left;margin-left:574.45pt;margin-top:47.6pt;width:0;height:15.5pt;z-index:251686400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523.7pt;margin-top:152.7pt;width:.05pt;height:182.7pt;z-index:251677184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left:0;text-align:left;margin-left:356.55pt;margin-top:152.55pt;width:.8pt;height:122.6pt;flip:x;z-index:251654656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left:0;text-align:left;margin-left:145.9pt;margin-top:152.55pt;width:.6pt;height:122.6pt;z-index:251685376" o:connectortype="straight">
            <v:stroke endarrow="block"/>
          </v:shape>
        </w:pict>
      </w:r>
      <w:r>
        <w:rPr>
          <w:noProof/>
        </w:rPr>
        <w:pict>
          <v:rect id="_x0000_s1051" style="position:absolute;left:0;text-align:left;margin-left:127.4pt;margin-top:116.6pt;width:38.05pt;height:36.65pt;z-index:251644416">
            <v:textbox style="mso-next-textbox:#_x0000_s1051">
              <w:txbxContent>
                <w:p w:rsidR="00FB1FF0" w:rsidRDefault="00FB1FF0" w:rsidP="004C3629">
                  <w:pPr>
                    <w:jc w:val="center"/>
                  </w:pPr>
                  <w:r>
                    <w:rPr>
                      <w:rFonts w:hint="eastAsia"/>
                    </w:rPr>
                    <w:t>无机废液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2" type="#_x0000_t32" style="position:absolute;left:0;text-align:left;margin-left:438.95pt;margin-top:99.7pt;width:1pt;height:16.7pt;flip:x;z-index:251684352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left:0;text-align:left;margin-left:355.7pt;margin-top:85pt;width:.1pt;height:31.8pt;flip:x;z-index:251648512" o:connectortype="straight">
            <v:stroke endarrow="block"/>
          </v:shape>
        </w:pict>
      </w:r>
      <w:r>
        <w:rPr>
          <w:noProof/>
        </w:rPr>
        <w:pict>
          <v:shape id="_x0000_s1054" type="#_x0000_t109" style="position:absolute;left:0;text-align:left;margin-left:397.65pt;margin-top:116.8pt;width:81.2pt;height:36.45pt;z-index:251655680">
            <v:textbox style="mso-next-textbox:#_x0000_s1054">
              <w:txbxContent>
                <w:p w:rsidR="00FB1FF0" w:rsidRDefault="00FB1FF0" w:rsidP="004C3629">
                  <w:pPr>
                    <w:jc w:val="center"/>
                  </w:pPr>
                  <w:r>
                    <w:rPr>
                      <w:rFonts w:hint="eastAsia"/>
                    </w:rPr>
                    <w:t>携带病原微生物的废弃物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32" style="position:absolute;left:0;text-align:left;margin-left:434.85pt;margin-top:153.95pt;width:.05pt;height:121.2pt;z-index:251656704" o:connectortype="straight">
            <v:stroke endarrow="block"/>
          </v:shape>
        </w:pict>
      </w:r>
      <w:r>
        <w:rPr>
          <w:noProof/>
        </w:rPr>
        <w:pict>
          <v:rect id="_x0000_s1056" style="position:absolute;left:0;text-align:left;margin-left:331.1pt;margin-top:116.4pt;width:48.85pt;height:36.3pt;z-index:251653632">
            <v:textbox style="mso-next-textbox:#_x0000_s1056">
              <w:txbxContent>
                <w:p w:rsidR="00FB1FF0" w:rsidRDefault="00FB1FF0" w:rsidP="004C3629">
                  <w:pPr>
                    <w:jc w:val="center"/>
                  </w:pPr>
                  <w:r>
                    <w:rPr>
                      <w:rFonts w:hint="eastAsia"/>
                    </w:rPr>
                    <w:t>废弃医用锐器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7" type="#_x0000_t32" style="position:absolute;left:0;text-align:left;margin-left:646.8pt;margin-top:363.3pt;width:25.05pt;height:0;z-index:251681280" o:connectortype="straight">
            <v:stroke endarrow="block"/>
          </v:shape>
        </w:pict>
      </w:r>
      <w:r>
        <w:rPr>
          <w:noProof/>
        </w:rPr>
        <w:pict>
          <v:shape id="_x0000_s1058" type="#_x0000_t202" style="position:absolute;left:0;text-align:left;margin-left:671.85pt;margin-top:335.4pt;width:47pt;height:54.6pt;z-index:251682304">
            <v:textbox>
              <w:txbxContent>
                <w:p w:rsidR="00FB1FF0" w:rsidRDefault="00FB1FF0">
                  <w:r>
                    <w:rPr>
                      <w:rFonts w:hint="eastAsia"/>
                    </w:rPr>
                    <w:t>由国资处负责办理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9" style="position:absolute;left:0;text-align:left;margin-left:510.75pt;margin-top:335.4pt;width:127.7pt;height:54.6pt;z-index:251673088">
            <v:textbox style="mso-next-textbox:#_x0000_s1059">
              <w:txbxContent>
                <w:p w:rsidR="00FB1FF0" w:rsidRDefault="00FB1FF0">
                  <w:r>
                    <w:rPr>
                      <w:rFonts w:hint="eastAsia"/>
                    </w:rPr>
                    <w:t>由国资处按购买回收协议或环保部门审批方案处理。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0" type="#_x0000_t202" style="position:absolute;left:0;text-align:left;margin-left:142.45pt;margin-top:161.15pt;width:44.55pt;height:100.95pt;z-index:251663872" stroked="f">
            <v:textbox style="mso-next-textbox:#_x0000_s1060">
              <w:txbxContent>
                <w:p w:rsidR="00FB1FF0" w:rsidRDefault="00FB1FF0" w:rsidP="006A1F6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</w:t>
                  </w:r>
                  <w:r>
                    <w:rPr>
                      <w:rFonts w:hint="eastAsia"/>
                      <w:sz w:val="18"/>
                      <w:szCs w:val="18"/>
                    </w:rPr>
                    <w:t>收集桶分类收集</w:t>
                  </w:r>
                  <w:r w:rsidRPr="00211C13">
                    <w:rPr>
                      <w:rFonts w:hint="eastAsia"/>
                      <w:sz w:val="18"/>
                      <w:szCs w:val="18"/>
                    </w:rPr>
                    <w:t>；</w:t>
                  </w:r>
                </w:p>
                <w:p w:rsidR="00FB1FF0" w:rsidRPr="00211C13" w:rsidRDefault="00FB1FF0" w:rsidP="006A1F6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</w:t>
                  </w:r>
                  <w:r>
                    <w:rPr>
                      <w:rFonts w:hint="eastAsia"/>
                      <w:sz w:val="18"/>
                      <w:szCs w:val="18"/>
                    </w:rPr>
                    <w:t>粘贴标签。</w:t>
                  </w:r>
                </w:p>
                <w:p w:rsidR="00FB1FF0" w:rsidRPr="006A1F62" w:rsidRDefault="00FB1FF0"/>
              </w:txbxContent>
            </v:textbox>
          </v:shape>
        </w:pict>
      </w:r>
      <w:r>
        <w:rPr>
          <w:noProof/>
        </w:rPr>
        <w:pict>
          <v:shape id="_x0000_s1061" type="#_x0000_t32" style="position:absolute;left:0;text-align:left;margin-left:280.4pt;margin-top:152pt;width:.3pt;height:123.15pt;flip:x;z-index:251652608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left:0;text-align:left;margin-left:84.15pt;margin-top:153.95pt;width:.05pt;height:121.2pt;z-index:251662848" o:connectortype="straight">
            <v:stroke endarrow="block"/>
          </v:shape>
        </w:pict>
      </w:r>
      <w:r>
        <w:rPr>
          <w:noProof/>
        </w:rPr>
        <w:pict>
          <v:shape id="_x0000_s1063" type="#_x0000_t202" style="position:absolute;left:0;text-align:left;margin-left:81.35pt;margin-top:159.25pt;width:45.7pt;height:99.55pt;z-index:251661824" stroked="f">
            <v:textbox style="mso-next-textbox:#_x0000_s1063">
              <w:txbxContent>
                <w:p w:rsidR="00FB1FF0" w:rsidRPr="00211C13" w:rsidRDefault="00FB1FF0">
                  <w:pPr>
                    <w:rPr>
                      <w:snapToGrid w:val="0"/>
                      <w:kern w:val="0"/>
                      <w:sz w:val="18"/>
                      <w:szCs w:val="18"/>
                    </w:rPr>
                  </w:pPr>
                  <w:r w:rsidRPr="00211C13">
                    <w:rPr>
                      <w:snapToGrid w:val="0"/>
                      <w:kern w:val="0"/>
                      <w:sz w:val="18"/>
                      <w:szCs w:val="18"/>
                    </w:rPr>
                    <w:t>1.</w:t>
                  </w:r>
                  <w:r w:rsidRPr="00211C13">
                    <w:rPr>
                      <w:rFonts w:hint="eastAsia"/>
                      <w:snapToGrid w:val="0"/>
                      <w:kern w:val="0"/>
                      <w:sz w:val="18"/>
                      <w:szCs w:val="18"/>
                    </w:rPr>
                    <w:t>收集桶分类收集；</w:t>
                  </w:r>
                </w:p>
                <w:p w:rsidR="00FB1FF0" w:rsidRPr="00211C13" w:rsidRDefault="00FB1FF0">
                  <w:pPr>
                    <w:rPr>
                      <w:snapToGrid w:val="0"/>
                      <w:kern w:val="0"/>
                      <w:sz w:val="18"/>
                      <w:szCs w:val="18"/>
                    </w:rPr>
                  </w:pPr>
                  <w:r w:rsidRPr="00211C13">
                    <w:rPr>
                      <w:snapToGrid w:val="0"/>
                      <w:kern w:val="0"/>
                      <w:sz w:val="18"/>
                      <w:szCs w:val="18"/>
                    </w:rPr>
                    <w:t>2.</w:t>
                  </w:r>
                  <w:r>
                    <w:rPr>
                      <w:rFonts w:hint="eastAsia"/>
                      <w:snapToGrid w:val="0"/>
                      <w:kern w:val="0"/>
                      <w:sz w:val="18"/>
                      <w:szCs w:val="18"/>
                    </w:rPr>
                    <w:t>粘贴标签</w:t>
                  </w:r>
                  <w:r w:rsidRPr="00211C13">
                    <w:rPr>
                      <w:rFonts w:hint="eastAsia"/>
                      <w:snapToGrid w:val="0"/>
                      <w:kern w:val="0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32" style="position:absolute;left:0;text-align:left;margin-left:24.55pt;margin-top:153.95pt;width:0;height:121.2pt;z-index:251675136" o:connectortype="straight">
            <v:stroke endarrow="block"/>
          </v:shape>
        </w:pict>
      </w:r>
      <w:r>
        <w:rPr>
          <w:noProof/>
        </w:rPr>
        <w:pict>
          <v:shape id="_x0000_s1065" type="#_x0000_t32" style="position:absolute;left:0;text-align:left;margin-left:210.45pt;margin-top:101.15pt;width:0;height:17.35pt;z-index:251639296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left:0;text-align:left;margin-left:205.8pt;margin-top:153.95pt;width:0;height:121.2pt;z-index:251646464" o:connectortype="straight">
            <v:stroke endarrow="block"/>
          </v:shape>
        </w:pict>
      </w:r>
      <w:r>
        <w:rPr>
          <w:noProof/>
        </w:rPr>
        <w:pict>
          <v:rect id="_x0000_s1067" style="position:absolute;left:0;text-align:left;margin-left:193.5pt;margin-top:117.95pt;width:37.05pt;height:36pt;z-index:251645440">
            <v:textbox style="mso-next-textbox:#_x0000_s1067">
              <w:txbxContent>
                <w:p w:rsidR="00FB1FF0" w:rsidRDefault="00FB1FF0" w:rsidP="004C3629">
                  <w:pPr>
                    <w:jc w:val="center"/>
                  </w:pPr>
                  <w:r>
                    <w:rPr>
                      <w:rFonts w:hint="eastAsia"/>
                    </w:rPr>
                    <w:t>固体废物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left:0;text-align:left;margin-left:1.8pt;margin-top:117.3pt;width:47.3pt;height:36.65pt;z-index:251640320">
            <v:textbox style="mso-next-textbox:#_x0000_s1068">
              <w:txbxContent>
                <w:p w:rsidR="00FB1FF0" w:rsidRDefault="00FB1FF0" w:rsidP="004C3629">
                  <w:pPr>
                    <w:jc w:val="center"/>
                  </w:pPr>
                  <w:r>
                    <w:rPr>
                      <w:rFonts w:hint="eastAsia"/>
                    </w:rPr>
                    <w:t>过期试剂药品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9" type="#_x0000_t32" style="position:absolute;left:0;text-align:left;margin-left:355.7pt;margin-top:21.3pt;width:0;height:41.8pt;z-index:251631104" o:connectortype="straight">
            <v:stroke endarrow="block"/>
          </v:shape>
        </w:pict>
      </w:r>
      <w:r>
        <w:rPr>
          <w:noProof/>
        </w:rPr>
        <w:pict>
          <v:rect id="_x0000_s1070" style="position:absolute;left:0;text-align:left;margin-left:58.9pt;margin-top:331.2pt;width:588.9pt;height:63.85pt;z-index:251628032" strokeweight=".5pt">
            <v:stroke dashstyle="dash"/>
          </v:rect>
        </w:pict>
      </w:r>
      <w:r>
        <w:rPr>
          <w:noProof/>
        </w:rPr>
        <w:pict>
          <v:rect id="_x0000_s1071" style="position:absolute;left:0;text-align:left;margin-left:-4.95pt;margin-top:275.15pt;width:473.85pt;height:44.65pt;z-index:251647488">
            <v:textbox style="mso-next-textbox:#_x0000_s1071">
              <w:txbxContent>
                <w:p w:rsidR="00FB1FF0" w:rsidRPr="003453DE" w:rsidRDefault="00FB1FF0" w:rsidP="003453DE">
                  <w:pPr>
                    <w:spacing w:line="240" w:lineRule="exact"/>
                    <w:rPr>
                      <w:rFonts w:ascii="宋体"/>
                      <w:szCs w:val="21"/>
                    </w:rPr>
                  </w:pPr>
                  <w:r w:rsidRPr="003453DE">
                    <w:rPr>
                      <w:rFonts w:ascii="宋体" w:hAnsi="宋体"/>
                      <w:szCs w:val="21"/>
                    </w:rPr>
                    <w:t>1.</w:t>
                  </w:r>
                  <w:r w:rsidRPr="00CA7420">
                    <w:rPr>
                      <w:rFonts w:hint="eastAsia"/>
                      <w:szCs w:val="21"/>
                    </w:rPr>
                    <w:t>学院</w:t>
                  </w:r>
                  <w:r w:rsidRPr="00CA7420">
                    <w:rPr>
                      <w:szCs w:val="21"/>
                    </w:rPr>
                    <w:t>(</w:t>
                  </w:r>
                  <w:r w:rsidRPr="00CA7420">
                    <w:rPr>
                      <w:rFonts w:hint="eastAsia"/>
                      <w:szCs w:val="21"/>
                    </w:rPr>
                    <w:t>中心、处室</w:t>
                  </w:r>
                  <w:r>
                    <w:rPr>
                      <w:rFonts w:hint="eastAsia"/>
                      <w:szCs w:val="21"/>
                    </w:rPr>
                    <w:t>、所</w:t>
                  </w:r>
                  <w:r w:rsidRPr="00CA7420">
                    <w:rPr>
                      <w:rFonts w:hint="eastAsia"/>
                      <w:szCs w:val="21"/>
                    </w:rPr>
                    <w:t>等</w:t>
                  </w:r>
                  <w:r w:rsidRPr="00CA7420">
                    <w:rPr>
                      <w:szCs w:val="21"/>
                    </w:rPr>
                    <w:t>)</w:t>
                  </w:r>
                  <w:r w:rsidRPr="003453DE">
                    <w:rPr>
                      <w:rFonts w:ascii="宋体" w:hAnsi="宋体" w:hint="eastAsia"/>
                      <w:szCs w:val="21"/>
                    </w:rPr>
                    <w:t>对有毒、有害废弃物暂存管理；</w:t>
                  </w:r>
                </w:p>
                <w:p w:rsidR="00FB1FF0" w:rsidRPr="00A341B7" w:rsidRDefault="00FB1FF0" w:rsidP="003453DE">
                  <w:pPr>
                    <w:spacing w:line="240" w:lineRule="exact"/>
                  </w:pPr>
                  <w:r w:rsidRPr="003453DE">
                    <w:rPr>
                      <w:rFonts w:ascii="宋体" w:hAnsi="宋体"/>
                      <w:szCs w:val="21"/>
                    </w:rPr>
                    <w:t>2.</w:t>
                  </w:r>
                  <w:r>
                    <w:rPr>
                      <w:rFonts w:ascii="宋体" w:hAnsi="宋体" w:hint="eastAsia"/>
                      <w:szCs w:val="21"/>
                    </w:rPr>
                    <w:t>暂存处要</w:t>
                  </w:r>
                  <w:r w:rsidRPr="003453DE">
                    <w:rPr>
                      <w:rFonts w:ascii="宋体" w:hAnsi="宋体" w:cs="宋体" w:hint="eastAsia"/>
                      <w:bCs/>
                      <w:kern w:val="36"/>
                      <w:szCs w:val="21"/>
                    </w:rPr>
                    <w:t>张贴</w:t>
                  </w:r>
                  <w:r w:rsidRPr="003453DE">
                    <w:rPr>
                      <w:rFonts w:ascii="宋体" w:hAnsi="宋体" w:hint="eastAsia"/>
                      <w:szCs w:val="21"/>
                    </w:rPr>
                    <w:t>有毒、有害</w:t>
                  </w:r>
                  <w:r w:rsidRPr="003453DE">
                    <w:rPr>
                      <w:rFonts w:ascii="宋体" w:hAnsi="宋体" w:cs="宋体" w:hint="eastAsia"/>
                      <w:bCs/>
                      <w:kern w:val="36"/>
                      <w:szCs w:val="21"/>
                    </w:rPr>
                    <w:t>废弃物标志，保障安全设施健全，保持通风，远离火源，避免高温、日晒、雨淋，避免不相容性有毒、</w:t>
                  </w:r>
                  <w:r w:rsidRPr="003453DE">
                    <w:rPr>
                      <w:rFonts w:ascii="宋体" w:hAnsi="宋体" w:hint="eastAsia"/>
                      <w:szCs w:val="21"/>
                    </w:rPr>
                    <w:t>有害废弃物近距离存放。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2" type="#_x0000_t109" style="position:absolute;left:0;text-align:left;margin-left:496.2pt;margin-top:115.4pt;width:58.9pt;height:37.3pt;z-index:251659776">
            <v:textbox style="mso-next-textbox:#_x0000_s1072">
              <w:txbxContent>
                <w:p w:rsidR="00FB1FF0" w:rsidRDefault="00FB1FF0" w:rsidP="004C3629">
                  <w:pPr>
                    <w:jc w:val="center"/>
                  </w:pPr>
                  <w:r>
                    <w:rPr>
                      <w:rFonts w:hint="eastAsia"/>
                    </w:rPr>
                    <w:t>同位素实验废弃物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32" style="position:absolute;left:0;text-align:left;margin-left:525.55pt;margin-top:101.15pt;width:0;height:14.25pt;z-index:251658752" o:connectortype="straight">
            <v:stroke endarrow="block"/>
          </v:shape>
        </w:pict>
      </w:r>
      <w:r>
        <w:rPr>
          <w:noProof/>
        </w:rPr>
        <w:pict>
          <v:shape id="_x0000_s1074" type="#_x0000_t109" style="position:absolute;left:0;text-align:left;margin-left:251.9pt;margin-top:117.2pt;width:61.45pt;height:35.35pt;z-index:251651584">
            <v:textbox style="mso-next-textbox:#_x0000_s1074">
              <w:txbxContent>
                <w:p w:rsidR="00FB1FF0" w:rsidRDefault="00FB1FF0" w:rsidP="004C3629">
                  <w:pPr>
                    <w:jc w:val="center"/>
                  </w:pPr>
                  <w:r>
                    <w:rPr>
                      <w:rFonts w:hint="eastAsia"/>
                    </w:rPr>
                    <w:t>实验用动物尸体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32" style="position:absolute;left:0;text-align:left;margin-left:283pt;margin-top:99.7pt;width:.05pt;height:17.5pt;z-index:251650560" o:connectortype="straight">
            <v:stroke endarrow="block"/>
          </v:shape>
        </w:pict>
      </w:r>
      <w:r>
        <w:rPr>
          <w:noProof/>
        </w:rPr>
        <w:pict>
          <v:shape id="_x0000_s1076" type="#_x0000_t32" style="position:absolute;left:0;text-align:left;margin-left:283.05pt;margin-top:99.7pt;width:155.9pt;height:0;z-index:251649536" o:connectortype="straight"/>
        </w:pict>
      </w:r>
      <w:r>
        <w:rPr>
          <w:noProof/>
        </w:rPr>
        <w:pict>
          <v:shape id="_x0000_s1077" type="#_x0000_t109" style="position:absolute;left:0;text-align:left;margin-left:298.3pt;margin-top:63.1pt;width:116.3pt;height:21.9pt;z-index:251636224">
            <v:textbox style="mso-next-textbox:#_x0000_s1077">
              <w:txbxContent>
                <w:p w:rsidR="00FB1FF0" w:rsidRDefault="00FB1FF0" w:rsidP="004C3629">
                  <w:pPr>
                    <w:jc w:val="center"/>
                  </w:pPr>
                  <w:r>
                    <w:rPr>
                      <w:rFonts w:hint="eastAsia"/>
                    </w:rPr>
                    <w:t>生物性有毒有害废物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32" style="position:absolute;left:0;text-align:left;margin-left:27.3pt;margin-top:101.05pt;width:.05pt;height:16.45pt;z-index:251674112" o:connectortype="straight">
            <v:stroke endarrow="block"/>
          </v:shape>
        </w:pict>
      </w:r>
      <w:r>
        <w:rPr>
          <w:noProof/>
        </w:rPr>
        <w:pict>
          <v:rect id="_x0000_s1079" style="position:absolute;left:0;text-align:left;margin-left:66.55pt;margin-top:117.95pt;width:40.3pt;height:36pt;z-index:251642368">
            <v:textbox style="mso-next-textbox:#_x0000_s1079">
              <w:txbxContent>
                <w:p w:rsidR="00FB1FF0" w:rsidRDefault="00FB1FF0" w:rsidP="004C3629">
                  <w:pPr>
                    <w:jc w:val="center"/>
                  </w:pPr>
                  <w:r>
                    <w:rPr>
                      <w:rFonts w:hint="eastAsia"/>
                    </w:rPr>
                    <w:t>有机废液类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0" type="#_x0000_t32" style="position:absolute;left:0;text-align:left;margin-left:88.05pt;margin-top:101.8pt;width:0;height:16.7pt;z-index:251641344" o:connectortype="straight">
            <v:stroke endarrow="block"/>
          </v:shape>
        </w:pict>
      </w:r>
      <w:r>
        <w:rPr>
          <w:noProof/>
        </w:rPr>
        <w:pict>
          <v:shape id="_x0000_s1081" type="#_x0000_t32" style="position:absolute;left:0;text-align:left;margin-left:145.9pt;margin-top:101.7pt;width:.6pt;height:15.6pt;z-index:251643392" o:connectortype="straight">
            <v:stroke endarrow="block"/>
          </v:shape>
        </w:pict>
      </w:r>
      <w:r>
        <w:rPr>
          <w:noProof/>
        </w:rPr>
        <w:pict>
          <v:shape id="_x0000_s1082" type="#_x0000_t32" style="position:absolute;left:0;text-align:left;margin-left:27.45pt;margin-top:101.05pt;width:183pt;height:0;z-index:251638272" o:connectortype="straight"/>
        </w:pict>
      </w:r>
      <w:r>
        <w:rPr>
          <w:noProof/>
        </w:rPr>
        <w:pict>
          <v:shape id="_x0000_s1083" type="#_x0000_t32" style="position:absolute;left:0;text-align:left;margin-left:225.75pt;margin-top:319.8pt;width:.6pt;height:15.6pt;z-index:251671040" o:connectortype="straight">
            <v:stroke endarrow="block"/>
          </v:shape>
        </w:pict>
      </w:r>
      <w:r>
        <w:rPr>
          <w:noProof/>
        </w:rPr>
        <w:pict>
          <v:rect id="_x0000_s1084" style="position:absolute;left:0;text-align:left;margin-left:63pt;margin-top:335.4pt;width:341.25pt;height:54.6pt;z-index:251672064">
            <v:textbox style="mso-next-textbox:#_x0000_s1084">
              <w:txbxContent>
                <w:p w:rsidR="00FB1FF0" w:rsidRDefault="00FB1FF0">
                  <w:r>
                    <w:t>1.</w:t>
                  </w:r>
                  <w:r>
                    <w:rPr>
                      <w:rFonts w:hint="eastAsia"/>
                    </w:rPr>
                    <w:t>国资处与环保部门认可、具有危险废物处置资质的单位签署处置协议；</w:t>
                  </w:r>
                </w:p>
                <w:p w:rsidR="00FB1FF0" w:rsidRPr="00FF0187" w:rsidRDefault="00FB1FF0">
                  <w:pPr>
                    <w:rPr>
                      <w:rFonts w:ascii="宋体"/>
                    </w:rPr>
                  </w:pPr>
                  <w:r w:rsidRPr="00FF0187">
                    <w:rPr>
                      <w:rFonts w:ascii="宋体" w:hAnsi="宋体"/>
                    </w:rPr>
                    <w:t>2.</w:t>
                  </w:r>
                  <w:r w:rsidRPr="00FF0187">
                    <w:rPr>
                      <w:rFonts w:ascii="宋体" w:hAnsi="宋体" w:hint="eastAsia"/>
                    </w:rPr>
                    <w:t>到环保部门办理有毒有害废弃物转移手续；</w:t>
                  </w:r>
                </w:p>
                <w:p w:rsidR="00FB1FF0" w:rsidRPr="00FF0187" w:rsidRDefault="00FB1FF0">
                  <w:pPr>
                    <w:rPr>
                      <w:rFonts w:ascii="宋体"/>
                    </w:rPr>
                  </w:pPr>
                  <w:r w:rsidRPr="00FF0187">
                    <w:rPr>
                      <w:rFonts w:ascii="宋体" w:hAnsi="宋体"/>
                    </w:rPr>
                    <w:t>3.</w:t>
                  </w:r>
                  <w:r w:rsidRPr="00FF0187">
                    <w:rPr>
                      <w:rFonts w:ascii="宋体" w:hAnsi="宋体" w:hint="eastAsia"/>
                    </w:rPr>
                    <w:t>定期通知处置单位转移、处置实验室有毒有害废弃物。</w:t>
                  </w:r>
                </w:p>
              </w:txbxContent>
            </v:textbox>
          </v:rect>
        </w:pict>
      </w:r>
      <w:bookmarkStart w:id="0" w:name="_GoBack"/>
      <w:bookmarkEnd w:id="0"/>
    </w:p>
    <w:sectPr w:rsidR="00FB1FF0" w:rsidSect="000D4580"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FF0" w:rsidRDefault="00FB1FF0" w:rsidP="00812E8D">
      <w:r>
        <w:separator/>
      </w:r>
    </w:p>
  </w:endnote>
  <w:endnote w:type="continuationSeparator" w:id="1">
    <w:p w:rsidR="00FB1FF0" w:rsidRDefault="00FB1FF0" w:rsidP="00812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FF0" w:rsidRDefault="00FB1FF0" w:rsidP="00812E8D">
      <w:r>
        <w:separator/>
      </w:r>
    </w:p>
  </w:footnote>
  <w:footnote w:type="continuationSeparator" w:id="1">
    <w:p w:rsidR="00FB1FF0" w:rsidRDefault="00FB1FF0" w:rsidP="00812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E8D"/>
    <w:rsid w:val="000135FD"/>
    <w:rsid w:val="0001413E"/>
    <w:rsid w:val="00016D25"/>
    <w:rsid w:val="00021AEC"/>
    <w:rsid w:val="000401DD"/>
    <w:rsid w:val="00041460"/>
    <w:rsid w:val="000456BE"/>
    <w:rsid w:val="0006608F"/>
    <w:rsid w:val="00092606"/>
    <w:rsid w:val="00095650"/>
    <w:rsid w:val="000A6419"/>
    <w:rsid w:val="000D4580"/>
    <w:rsid w:val="00106569"/>
    <w:rsid w:val="001243D1"/>
    <w:rsid w:val="00126C13"/>
    <w:rsid w:val="00145DE4"/>
    <w:rsid w:val="00157A98"/>
    <w:rsid w:val="001740F7"/>
    <w:rsid w:val="001B3F21"/>
    <w:rsid w:val="00211C13"/>
    <w:rsid w:val="002121F9"/>
    <w:rsid w:val="00222337"/>
    <w:rsid w:val="00231DE2"/>
    <w:rsid w:val="00233302"/>
    <w:rsid w:val="00247480"/>
    <w:rsid w:val="00264244"/>
    <w:rsid w:val="00286FFE"/>
    <w:rsid w:val="002C3DA5"/>
    <w:rsid w:val="002C6ABD"/>
    <w:rsid w:val="002C6CEB"/>
    <w:rsid w:val="002F6875"/>
    <w:rsid w:val="002F6BA1"/>
    <w:rsid w:val="003453DE"/>
    <w:rsid w:val="003516BE"/>
    <w:rsid w:val="003667E6"/>
    <w:rsid w:val="00376723"/>
    <w:rsid w:val="00395D16"/>
    <w:rsid w:val="003B4EAC"/>
    <w:rsid w:val="003C2397"/>
    <w:rsid w:val="003F5C71"/>
    <w:rsid w:val="00400FA2"/>
    <w:rsid w:val="00403428"/>
    <w:rsid w:val="00436039"/>
    <w:rsid w:val="00462C36"/>
    <w:rsid w:val="00470A4F"/>
    <w:rsid w:val="0048019A"/>
    <w:rsid w:val="0048634A"/>
    <w:rsid w:val="0049751D"/>
    <w:rsid w:val="004A1925"/>
    <w:rsid w:val="004A4259"/>
    <w:rsid w:val="004A4A93"/>
    <w:rsid w:val="004C3629"/>
    <w:rsid w:val="004F6B77"/>
    <w:rsid w:val="004F7450"/>
    <w:rsid w:val="00510CF6"/>
    <w:rsid w:val="005F05E5"/>
    <w:rsid w:val="006051B7"/>
    <w:rsid w:val="00610100"/>
    <w:rsid w:val="006136F4"/>
    <w:rsid w:val="00613D90"/>
    <w:rsid w:val="00637013"/>
    <w:rsid w:val="006605A3"/>
    <w:rsid w:val="00691194"/>
    <w:rsid w:val="006A1F62"/>
    <w:rsid w:val="006A62AA"/>
    <w:rsid w:val="006B6B3A"/>
    <w:rsid w:val="006C1F2C"/>
    <w:rsid w:val="006E5F12"/>
    <w:rsid w:val="007219A6"/>
    <w:rsid w:val="00727735"/>
    <w:rsid w:val="007411C5"/>
    <w:rsid w:val="0075112A"/>
    <w:rsid w:val="007831F7"/>
    <w:rsid w:val="00784721"/>
    <w:rsid w:val="007A22AC"/>
    <w:rsid w:val="007A3A7E"/>
    <w:rsid w:val="007A7655"/>
    <w:rsid w:val="007B156C"/>
    <w:rsid w:val="007D2596"/>
    <w:rsid w:val="007D2E6F"/>
    <w:rsid w:val="007E5817"/>
    <w:rsid w:val="007E751F"/>
    <w:rsid w:val="007F63E7"/>
    <w:rsid w:val="00803478"/>
    <w:rsid w:val="00812E8D"/>
    <w:rsid w:val="008131FE"/>
    <w:rsid w:val="00816483"/>
    <w:rsid w:val="0083041A"/>
    <w:rsid w:val="00835B52"/>
    <w:rsid w:val="008360B7"/>
    <w:rsid w:val="00843F36"/>
    <w:rsid w:val="00884656"/>
    <w:rsid w:val="008D348A"/>
    <w:rsid w:val="008F2570"/>
    <w:rsid w:val="00916DE6"/>
    <w:rsid w:val="009175EB"/>
    <w:rsid w:val="00932F3B"/>
    <w:rsid w:val="00954224"/>
    <w:rsid w:val="00961CB1"/>
    <w:rsid w:val="0096790D"/>
    <w:rsid w:val="009734E6"/>
    <w:rsid w:val="00984D1B"/>
    <w:rsid w:val="009C325E"/>
    <w:rsid w:val="009D407B"/>
    <w:rsid w:val="00A16909"/>
    <w:rsid w:val="00A1729E"/>
    <w:rsid w:val="00A26F51"/>
    <w:rsid w:val="00A31AB9"/>
    <w:rsid w:val="00A341B7"/>
    <w:rsid w:val="00A43C0E"/>
    <w:rsid w:val="00A50677"/>
    <w:rsid w:val="00A54341"/>
    <w:rsid w:val="00A7575A"/>
    <w:rsid w:val="00A75D15"/>
    <w:rsid w:val="00A77345"/>
    <w:rsid w:val="00AA119B"/>
    <w:rsid w:val="00AE2D94"/>
    <w:rsid w:val="00B33522"/>
    <w:rsid w:val="00B5515E"/>
    <w:rsid w:val="00B637D8"/>
    <w:rsid w:val="00B65548"/>
    <w:rsid w:val="00B65871"/>
    <w:rsid w:val="00B92473"/>
    <w:rsid w:val="00B95A6E"/>
    <w:rsid w:val="00BD2B77"/>
    <w:rsid w:val="00BD7DCB"/>
    <w:rsid w:val="00C07E23"/>
    <w:rsid w:val="00C12711"/>
    <w:rsid w:val="00C222CD"/>
    <w:rsid w:val="00C3072C"/>
    <w:rsid w:val="00C6367B"/>
    <w:rsid w:val="00C91764"/>
    <w:rsid w:val="00C9312A"/>
    <w:rsid w:val="00CA7420"/>
    <w:rsid w:val="00CD15D5"/>
    <w:rsid w:val="00CE52FC"/>
    <w:rsid w:val="00CE6965"/>
    <w:rsid w:val="00D07266"/>
    <w:rsid w:val="00D55DE8"/>
    <w:rsid w:val="00D738D6"/>
    <w:rsid w:val="00D95E8C"/>
    <w:rsid w:val="00DB28B0"/>
    <w:rsid w:val="00DB58EE"/>
    <w:rsid w:val="00DB6DEE"/>
    <w:rsid w:val="00DD7C30"/>
    <w:rsid w:val="00DF519C"/>
    <w:rsid w:val="00DF7C20"/>
    <w:rsid w:val="00E20DF7"/>
    <w:rsid w:val="00E50930"/>
    <w:rsid w:val="00E51B4D"/>
    <w:rsid w:val="00E70E06"/>
    <w:rsid w:val="00E715F7"/>
    <w:rsid w:val="00E734FD"/>
    <w:rsid w:val="00E74EAA"/>
    <w:rsid w:val="00E91094"/>
    <w:rsid w:val="00EC15AC"/>
    <w:rsid w:val="00EC740D"/>
    <w:rsid w:val="00ED0007"/>
    <w:rsid w:val="00ED2093"/>
    <w:rsid w:val="00ED7584"/>
    <w:rsid w:val="00EE6A2A"/>
    <w:rsid w:val="00F06483"/>
    <w:rsid w:val="00F221CA"/>
    <w:rsid w:val="00F4066A"/>
    <w:rsid w:val="00F450ED"/>
    <w:rsid w:val="00F53BCD"/>
    <w:rsid w:val="00F63BC3"/>
    <w:rsid w:val="00F64F9F"/>
    <w:rsid w:val="00F7586B"/>
    <w:rsid w:val="00F77F0C"/>
    <w:rsid w:val="00FB1FF0"/>
    <w:rsid w:val="00FD7D7C"/>
    <w:rsid w:val="00FF0187"/>
    <w:rsid w:val="00FF347F"/>
    <w:rsid w:val="00FF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0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12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2E8D"/>
    <w:rPr>
      <w:sz w:val="18"/>
    </w:rPr>
  </w:style>
  <w:style w:type="paragraph" w:styleId="Footer">
    <w:name w:val="footer"/>
    <w:basedOn w:val="Normal"/>
    <w:link w:val="FooterChar"/>
    <w:uiPriority w:val="99"/>
    <w:semiHidden/>
    <w:rsid w:val="00812E8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2E8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12</Words>
  <Characters>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lenoov</dc:creator>
  <cp:keywords/>
  <dc:description/>
  <cp:lastModifiedBy>Lenovo User</cp:lastModifiedBy>
  <cp:revision>4</cp:revision>
  <cp:lastPrinted>2014-12-25T00:28:00Z</cp:lastPrinted>
  <dcterms:created xsi:type="dcterms:W3CDTF">2014-12-25T01:22:00Z</dcterms:created>
  <dcterms:modified xsi:type="dcterms:W3CDTF">2014-12-25T06:36:00Z</dcterms:modified>
</cp:coreProperties>
</file>